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</w:p>
    <w:tbl>
      <w:tblPr>
        <w:tblW w:w="10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"/>
        <w:gridCol w:w="1044"/>
        <w:gridCol w:w="1366"/>
        <w:gridCol w:w="1060"/>
        <w:gridCol w:w="1061"/>
        <w:gridCol w:w="4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034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吉林财经大学开展室外校园文化活动场地申请表（存根）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   负责人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   负责人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034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......................以上由学校审批单位（保卫处）留存备查........................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0340" w:type="dxa"/>
            <w:gridSpan w:val="6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吉林财经大学开展室外校园文化活动场地申请表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13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   负责人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   负责人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1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申请事由及活动方案</w:t>
            </w:r>
          </w:p>
        </w:tc>
        <w:tc>
          <w:tcPr>
            <w:tcW w:w="9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签字（盖章）：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042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活动开展所在单位负责人意见</w:t>
            </w:r>
          </w:p>
        </w:tc>
        <w:tc>
          <w:tcPr>
            <w:tcW w:w="929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签字（盖章）：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042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4" w:hRule="atLeast"/>
        </w:trPr>
        <w:tc>
          <w:tcPr>
            <w:tcW w:w="1042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保卫处意见</w:t>
            </w:r>
          </w:p>
        </w:tc>
        <w:tc>
          <w:tcPr>
            <w:tcW w:w="929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签字（盖章）：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3" w:hRule="atLeast"/>
        </w:trPr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8" w:hRule="atLeast"/>
        </w:trPr>
        <w:tc>
          <w:tcPr>
            <w:tcW w:w="1034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注：</w:t>
            </w:r>
            <w:r>
              <w:rPr>
                <w:rStyle w:val="9"/>
                <w:lang w:val="en-US" w:eastAsia="zh-CN" w:bidi="ar"/>
              </w:rPr>
              <w:t xml:space="preserve">1.室外校园文化活动具有开放性、参与广、影响大等特点，各单位应从严审批。此表适用于在校区室外开展的校园文化活动。（各单位使用体育场开展体育、趣味活动无需审批）。2.商业活动不予审批。3.严禁使用大功率音响、扩音器。4.大型活动要有应急预案（送报保卫处存档）。5.本规定由保卫处负责解释。                                                                               </w:t>
            </w:r>
          </w:p>
        </w:tc>
      </w:tr>
    </w:tbl>
    <w:p>
      <w:pPr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04DB2"/>
    <w:rsid w:val="000A5E79"/>
    <w:rsid w:val="002828FF"/>
    <w:rsid w:val="00364F2E"/>
    <w:rsid w:val="009B75DF"/>
    <w:rsid w:val="00B04DB2"/>
    <w:rsid w:val="00C709EE"/>
    <w:rsid w:val="00E02D04"/>
    <w:rsid w:val="5317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font51"/>
    <w:basedOn w:val="4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9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227</Characters>
  <Lines>1</Lines>
  <Paragraphs>1</Paragraphs>
  <TotalTime>27</TotalTime>
  <ScaleCrop>false</ScaleCrop>
  <LinksUpToDate>false</LinksUpToDate>
  <CharactersWithSpaces>265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2018-12-03T07:42:00Z</dcterms:created>
  <dc:creator>admin</dc:creator>
  <cp:lastModifiedBy>笨笨牛（羽动友情）</cp:lastModifiedBy>
  <dcterms:modified xsi:type="dcterms:W3CDTF">2018-12-04T01:39:07Z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